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ABF9" w14:textId="053DCB92" w:rsidR="00AA2102" w:rsidRPr="00F73EED" w:rsidRDefault="005613D2" w:rsidP="00EC6721">
      <w:pPr>
        <w:rPr>
          <w:rFonts w:cstheme="minorHAnsi"/>
          <w:b/>
          <w:bCs/>
          <w:color w:val="000000" w:themeColor="text1"/>
          <w:sz w:val="30"/>
          <w:szCs w:val="30"/>
        </w:rPr>
      </w:pPr>
      <w:r w:rsidRPr="00F73EED">
        <w:rPr>
          <w:b/>
          <w:bCs/>
          <w:noProof/>
          <w:color w:val="000000" w:themeColor="text1"/>
          <w:sz w:val="30"/>
          <w:szCs w:val="30"/>
        </w:rPr>
        <w:drawing>
          <wp:anchor distT="0" distB="0" distL="114300" distR="288290" simplePos="0" relativeHeight="251659264" behindDoc="0" locked="0" layoutInCell="1" allowOverlap="1" wp14:anchorId="74D47406" wp14:editId="2782424C">
            <wp:simplePos x="0" y="0"/>
            <wp:positionH relativeFrom="column">
              <wp:posOffset>3175</wp:posOffset>
            </wp:positionH>
            <wp:positionV relativeFrom="margin">
              <wp:posOffset>-129540</wp:posOffset>
            </wp:positionV>
            <wp:extent cx="1036800" cy="1058400"/>
            <wp:effectExtent l="0" t="0" r="5080" b="0"/>
            <wp:wrapThrough wrapText="bothSides">
              <wp:wrapPolygon edited="0">
                <wp:start x="0" y="0"/>
                <wp:lineTo x="0" y="21263"/>
                <wp:lineTo x="21441" y="21263"/>
                <wp:lineTo x="214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l="8332" t="7693" r="8334" b="7050"/>
                    <a:stretch/>
                  </pic:blipFill>
                  <pic:spPr bwMode="auto">
                    <a:xfrm>
                      <a:off x="0" y="0"/>
                      <a:ext cx="10368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32CA" w:rsidRPr="00F73EED">
        <w:rPr>
          <w:rFonts w:cstheme="minorHAnsi"/>
          <w:b/>
          <w:bCs/>
          <w:color w:val="000000" w:themeColor="text1"/>
          <w:sz w:val="30"/>
          <w:szCs w:val="30"/>
        </w:rPr>
        <w:t>CONTRAT CFC</w:t>
      </w:r>
      <w:r w:rsidR="002D32CA" w:rsidRPr="00470140">
        <w:rPr>
          <w:rFonts w:cstheme="minorHAnsi"/>
          <w:b/>
          <w:bCs/>
          <w:color w:val="006E97"/>
          <w:sz w:val="30"/>
          <w:szCs w:val="30"/>
        </w:rPr>
        <w:t xml:space="preserve"> </w:t>
      </w:r>
      <w:r w:rsidR="002D32CA" w:rsidRPr="00F73EED">
        <w:rPr>
          <w:rFonts w:cstheme="minorHAnsi"/>
          <w:b/>
          <w:bCs/>
          <w:color w:val="006E97"/>
          <w:sz w:val="30"/>
          <w:szCs w:val="30"/>
        </w:rPr>
        <w:t>BIOMED</w:t>
      </w:r>
    </w:p>
    <w:p w14:paraId="2B6A3882" w14:textId="322C5CBF" w:rsidR="00470140" w:rsidRPr="00A13148" w:rsidRDefault="00470140" w:rsidP="00EC6721">
      <w:pPr>
        <w:rPr>
          <w:rFonts w:cstheme="minorHAnsi"/>
          <w:b/>
          <w:bCs/>
          <w:color w:val="006E97"/>
          <w:sz w:val="20"/>
          <w:szCs w:val="20"/>
        </w:rPr>
      </w:pPr>
    </w:p>
    <w:p w14:paraId="5DCDF934" w14:textId="17C817F4" w:rsidR="00470140" w:rsidRPr="00470140" w:rsidRDefault="002D32CA" w:rsidP="00EC6721">
      <w:pPr>
        <w:rPr>
          <w:rFonts w:cstheme="minorHAnsi"/>
          <w:b/>
          <w:bCs/>
          <w:sz w:val="30"/>
          <w:szCs w:val="30"/>
        </w:rPr>
      </w:pPr>
      <w:r w:rsidRPr="00470140">
        <w:rPr>
          <w:rFonts w:cstheme="minorHAnsi"/>
          <w:b/>
          <w:bCs/>
          <w:sz w:val="30"/>
          <w:szCs w:val="30"/>
        </w:rPr>
        <w:t>POUR REDIFFUSER DES CONTENUS</w:t>
      </w:r>
    </w:p>
    <w:p w14:paraId="765253F6" w14:textId="078B42C4" w:rsidR="000B7849" w:rsidRPr="00470140" w:rsidRDefault="002D32CA" w:rsidP="00EC6721">
      <w:pPr>
        <w:rPr>
          <w:rFonts w:cstheme="minorHAnsi"/>
          <w:b/>
          <w:bCs/>
          <w:sz w:val="30"/>
          <w:szCs w:val="30"/>
        </w:rPr>
      </w:pPr>
      <w:r w:rsidRPr="00470140">
        <w:rPr>
          <w:rFonts w:cstheme="minorHAnsi"/>
          <w:b/>
          <w:bCs/>
          <w:sz w:val="30"/>
          <w:szCs w:val="30"/>
        </w:rPr>
        <w:t>DANS LE RESPECT DU DROIT D’AUTEUR</w:t>
      </w:r>
    </w:p>
    <w:p w14:paraId="60D64994" w14:textId="346B240F" w:rsidR="00AA2102" w:rsidRPr="00726806" w:rsidRDefault="00AA2102" w:rsidP="00EC6721">
      <w:pPr>
        <w:rPr>
          <w:rFonts w:cstheme="minorHAnsi"/>
        </w:rPr>
      </w:pPr>
    </w:p>
    <w:p w14:paraId="79666AF8" w14:textId="7A927BE8" w:rsidR="000B7849" w:rsidRDefault="00470140" w:rsidP="00EC6721">
      <w:pPr>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60A863D2" wp14:editId="21457807">
                <wp:simplePos x="0" y="0"/>
                <wp:positionH relativeFrom="column">
                  <wp:posOffset>2540</wp:posOffset>
                </wp:positionH>
                <wp:positionV relativeFrom="paragraph">
                  <wp:posOffset>137795</wp:posOffset>
                </wp:positionV>
                <wp:extent cx="5821680" cy="0"/>
                <wp:effectExtent l="0" t="12700" r="33020" b="25400"/>
                <wp:wrapNone/>
                <wp:docPr id="3" name="Connecteur droit 3"/>
                <wp:cNvGraphicFramePr/>
                <a:graphic xmlns:a="http://schemas.openxmlformats.org/drawingml/2006/main">
                  <a:graphicData uri="http://schemas.microsoft.com/office/word/2010/wordprocessingShape">
                    <wps:wsp>
                      <wps:cNvCnPr/>
                      <wps:spPr>
                        <a:xfrm>
                          <a:off x="0" y="0"/>
                          <a:ext cx="5821680" cy="0"/>
                        </a:xfrm>
                        <a:prstGeom prst="line">
                          <a:avLst/>
                        </a:prstGeom>
                        <a:ln w="38100">
                          <a:solidFill>
                            <a:srgbClr val="006E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FB08C" id="Connecteur droit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10.85pt" to="458.6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" strokecolor="#006e97" strokeweight="3pt">
                <v:stroke joinstyle="miter"/>
              </v:line>
            </w:pict>
          </mc:Fallback>
        </mc:AlternateContent>
      </w:r>
    </w:p>
    <w:p w14:paraId="412C3452" w14:textId="5DBA6039" w:rsidR="005613D2" w:rsidRDefault="005613D2" w:rsidP="00EC6721">
      <w:pPr>
        <w:rPr>
          <w:rFonts w:cstheme="minorHAnsi"/>
        </w:rPr>
      </w:pPr>
    </w:p>
    <w:p w14:paraId="520A6630" w14:textId="4E2A9D87" w:rsidR="00470140" w:rsidRDefault="00470140" w:rsidP="00EC6721">
      <w:pPr>
        <w:rPr>
          <w:rFonts w:cstheme="minorHAnsi"/>
        </w:rPr>
      </w:pPr>
    </w:p>
    <w:p w14:paraId="79C36AE7" w14:textId="77777777" w:rsidR="00A13148" w:rsidRDefault="00A13148" w:rsidP="00EC6721">
      <w:pPr>
        <w:rPr>
          <w:rFonts w:cstheme="minorHAnsi"/>
        </w:rPr>
      </w:pPr>
    </w:p>
    <w:p w14:paraId="33D3EB4E" w14:textId="15367380" w:rsidR="00702E77" w:rsidRPr="00A17AFA" w:rsidRDefault="00EC6721" w:rsidP="00EC6721">
      <w:pPr>
        <w:rPr>
          <w:rFonts w:cstheme="minorHAnsi"/>
          <w:b/>
          <w:bCs/>
        </w:rPr>
      </w:pPr>
      <w:r w:rsidRPr="00A17AFA">
        <w:rPr>
          <w:rFonts w:cstheme="minorHAnsi"/>
          <w:b/>
          <w:bCs/>
        </w:rPr>
        <w:t xml:space="preserve">Que ce soit à des fins d’information, de documentation, </w:t>
      </w:r>
      <w:r w:rsidR="00091C48" w:rsidRPr="00A17AFA">
        <w:rPr>
          <w:rFonts w:cstheme="minorHAnsi"/>
          <w:b/>
          <w:bCs/>
        </w:rPr>
        <w:t>de constitution de dossier</w:t>
      </w:r>
      <w:r w:rsidR="00470140" w:rsidRPr="00A17AFA">
        <w:rPr>
          <w:rFonts w:cstheme="minorHAnsi"/>
          <w:b/>
          <w:bCs/>
        </w:rPr>
        <w:t>s</w:t>
      </w:r>
      <w:r w:rsidR="00091C48" w:rsidRPr="00A17AFA">
        <w:rPr>
          <w:rFonts w:cstheme="minorHAnsi"/>
          <w:b/>
          <w:bCs/>
        </w:rPr>
        <w:t xml:space="preserve"> réglementaires</w:t>
      </w:r>
      <w:r w:rsidRPr="00A17AFA">
        <w:rPr>
          <w:rFonts w:cstheme="minorHAnsi"/>
          <w:b/>
          <w:bCs/>
        </w:rPr>
        <w:t xml:space="preserve"> ou de communication,</w:t>
      </w:r>
      <w:r w:rsidR="00091C48" w:rsidRPr="00A17AFA">
        <w:rPr>
          <w:rFonts w:cstheme="minorHAnsi"/>
          <w:b/>
          <w:bCs/>
        </w:rPr>
        <w:t xml:space="preserve"> </w:t>
      </w:r>
      <w:r w:rsidRPr="00A17AFA">
        <w:rPr>
          <w:rFonts w:cstheme="minorHAnsi"/>
          <w:b/>
          <w:bCs/>
        </w:rPr>
        <w:t xml:space="preserve">la copie et la </w:t>
      </w:r>
      <w:r w:rsidR="00B83718" w:rsidRPr="00A17AFA">
        <w:rPr>
          <w:rFonts w:cstheme="minorHAnsi"/>
          <w:b/>
          <w:bCs/>
        </w:rPr>
        <w:t>re</w:t>
      </w:r>
      <w:r w:rsidRPr="00A17AFA">
        <w:rPr>
          <w:rFonts w:cstheme="minorHAnsi"/>
          <w:b/>
          <w:bCs/>
        </w:rPr>
        <w:t xml:space="preserve">diffusion d’extraits de publications </w:t>
      </w:r>
      <w:r w:rsidR="00B83718" w:rsidRPr="00A17AFA">
        <w:rPr>
          <w:rFonts w:cstheme="minorHAnsi"/>
          <w:b/>
          <w:bCs/>
        </w:rPr>
        <w:t xml:space="preserve">fait partie des pratiques courantes </w:t>
      </w:r>
      <w:r w:rsidR="00091C48" w:rsidRPr="00A17AFA">
        <w:rPr>
          <w:rFonts w:cstheme="minorHAnsi"/>
          <w:b/>
          <w:bCs/>
        </w:rPr>
        <w:t>de la vie professionnelle.</w:t>
      </w:r>
    </w:p>
    <w:p w14:paraId="6E67DEDE" w14:textId="21DDE2FC" w:rsidR="00EC6721" w:rsidRPr="00A17AFA" w:rsidRDefault="00EC6721" w:rsidP="00EC6721">
      <w:pPr>
        <w:rPr>
          <w:rFonts w:cstheme="minorHAnsi"/>
          <w:b/>
          <w:bCs/>
        </w:rPr>
      </w:pPr>
    </w:p>
    <w:p w14:paraId="39363942" w14:textId="43F04110" w:rsidR="00091C48" w:rsidRPr="00A17AFA" w:rsidRDefault="00B83718" w:rsidP="00EC6721">
      <w:pPr>
        <w:rPr>
          <w:rFonts w:cstheme="minorHAnsi"/>
          <w:b/>
          <w:bCs/>
        </w:rPr>
      </w:pPr>
      <w:r w:rsidRPr="00A17AFA">
        <w:rPr>
          <w:rFonts w:cstheme="minorHAnsi"/>
          <w:b/>
          <w:bCs/>
        </w:rPr>
        <w:t>Néanmoins</w:t>
      </w:r>
      <w:r w:rsidR="003A761B" w:rsidRPr="00A17AFA">
        <w:rPr>
          <w:rFonts w:cstheme="minorHAnsi"/>
          <w:b/>
          <w:bCs/>
        </w:rPr>
        <w:t>, ces</w:t>
      </w:r>
      <w:r w:rsidRPr="00A17AFA">
        <w:rPr>
          <w:rFonts w:cstheme="minorHAnsi"/>
          <w:b/>
          <w:bCs/>
        </w:rPr>
        <w:t xml:space="preserve"> </w:t>
      </w:r>
      <w:r w:rsidR="00091C48" w:rsidRPr="00A17AFA">
        <w:rPr>
          <w:rFonts w:cstheme="minorHAnsi"/>
          <w:b/>
          <w:bCs/>
        </w:rPr>
        <w:t xml:space="preserve">contenus sont protégés par le droit d’auteur et sans autorisation préalable, leurs rediffusions sont illégales (Art. L122-4, Code de la propriété intellectuelle). </w:t>
      </w:r>
    </w:p>
    <w:p w14:paraId="498F96DA" w14:textId="77777777" w:rsidR="00091C48" w:rsidRPr="00726806" w:rsidRDefault="00091C48" w:rsidP="00EC6721">
      <w:pPr>
        <w:rPr>
          <w:rFonts w:cstheme="minorHAnsi"/>
        </w:rPr>
      </w:pPr>
    </w:p>
    <w:p w14:paraId="6D90428E" w14:textId="107A8AB7" w:rsidR="009A436E" w:rsidRPr="00726806" w:rsidRDefault="00091C48" w:rsidP="00EC6721">
      <w:pPr>
        <w:rPr>
          <w:rFonts w:cstheme="minorHAnsi"/>
        </w:rPr>
      </w:pPr>
      <w:r w:rsidRPr="00726806">
        <w:rPr>
          <w:rFonts w:cstheme="minorHAnsi"/>
        </w:rPr>
        <w:t>C’est pourquoi le CFC, qui est le r</w:t>
      </w:r>
      <w:r w:rsidR="00E421B0" w:rsidRPr="00726806">
        <w:rPr>
          <w:rFonts w:cstheme="minorHAnsi"/>
        </w:rPr>
        <w:t>e</w:t>
      </w:r>
      <w:r w:rsidRPr="00726806">
        <w:rPr>
          <w:rFonts w:cstheme="minorHAnsi"/>
        </w:rPr>
        <w:t>pr</w:t>
      </w:r>
      <w:r w:rsidR="00E421B0" w:rsidRPr="00726806">
        <w:rPr>
          <w:rFonts w:cstheme="minorHAnsi"/>
        </w:rPr>
        <w:t>é</w:t>
      </w:r>
      <w:r w:rsidRPr="00726806">
        <w:rPr>
          <w:rFonts w:cstheme="minorHAnsi"/>
        </w:rPr>
        <w:t>sentant des auteurs et des éditeurs pour les reproductions numérique</w:t>
      </w:r>
      <w:r w:rsidR="00470140">
        <w:rPr>
          <w:rFonts w:cstheme="minorHAnsi"/>
        </w:rPr>
        <w:t>s</w:t>
      </w:r>
      <w:r w:rsidRPr="00726806">
        <w:rPr>
          <w:rFonts w:cstheme="minorHAnsi"/>
        </w:rPr>
        <w:t xml:space="preserve"> et papier de la presse et du livre en France, </w:t>
      </w:r>
      <w:r w:rsidR="009A436E" w:rsidRPr="00726806">
        <w:rPr>
          <w:rFonts w:cstheme="minorHAnsi"/>
        </w:rPr>
        <w:t>établit</w:t>
      </w:r>
      <w:r w:rsidR="00E421B0" w:rsidRPr="00726806">
        <w:rPr>
          <w:rFonts w:cstheme="minorHAnsi"/>
        </w:rPr>
        <w:t xml:space="preserve"> des contrats, adaptés à chaque secteur d’activité, qui autorisent ces usages de contenus</w:t>
      </w:r>
      <w:r w:rsidR="009A436E" w:rsidRPr="00726806">
        <w:rPr>
          <w:rFonts w:cstheme="minorHAnsi"/>
        </w:rPr>
        <w:t xml:space="preserve">. </w:t>
      </w:r>
    </w:p>
    <w:p w14:paraId="0F1E18C3" w14:textId="1DDE2077" w:rsidR="00EC6721" w:rsidRPr="00726806" w:rsidRDefault="009A436E" w:rsidP="00EC6721">
      <w:pPr>
        <w:rPr>
          <w:rFonts w:cstheme="minorHAnsi"/>
        </w:rPr>
      </w:pPr>
      <w:r w:rsidRPr="00726806">
        <w:rPr>
          <w:rFonts w:cstheme="minorHAnsi"/>
        </w:rPr>
        <w:t>Cette autorisation apporte</w:t>
      </w:r>
      <w:r w:rsidR="00E421B0" w:rsidRPr="00726806">
        <w:rPr>
          <w:rFonts w:cstheme="minorHAnsi"/>
        </w:rPr>
        <w:t xml:space="preserve"> aux organisations une garantie contre le risque de poursuite pour contrefaçon et contre la mise en cause de la responsabilité civile ou pénale du signataire du contrat.</w:t>
      </w:r>
    </w:p>
    <w:p w14:paraId="316AFCD2" w14:textId="77777777" w:rsidR="00E421B0" w:rsidRPr="00726806" w:rsidRDefault="00E421B0" w:rsidP="00EC6721">
      <w:pPr>
        <w:rPr>
          <w:rFonts w:cstheme="minorHAnsi"/>
        </w:rPr>
      </w:pPr>
    </w:p>
    <w:p w14:paraId="5399A5F4" w14:textId="5FFED5C6" w:rsidR="007C0D4E" w:rsidRPr="00726806" w:rsidRDefault="009A436E" w:rsidP="007C0D4E">
      <w:pPr>
        <w:rPr>
          <w:rFonts w:cstheme="minorHAnsi"/>
        </w:rPr>
      </w:pPr>
      <w:r w:rsidRPr="00726806">
        <w:rPr>
          <w:rFonts w:cstheme="minorHAnsi"/>
        </w:rPr>
        <w:t xml:space="preserve">Le contrat </w:t>
      </w:r>
      <w:proofErr w:type="spellStart"/>
      <w:r w:rsidR="007C0D4E" w:rsidRPr="00726806">
        <w:rPr>
          <w:rFonts w:cstheme="minorHAnsi"/>
        </w:rPr>
        <w:t>Biomed</w:t>
      </w:r>
      <w:proofErr w:type="spellEnd"/>
      <w:r w:rsidR="007C0D4E" w:rsidRPr="00726806">
        <w:rPr>
          <w:rFonts w:cstheme="minorHAnsi"/>
        </w:rPr>
        <w:t xml:space="preserve"> du CFC permet </w:t>
      </w:r>
      <w:r w:rsidR="005D4CF0" w:rsidRPr="00726806">
        <w:rPr>
          <w:rFonts w:cstheme="minorHAnsi"/>
        </w:rPr>
        <w:t xml:space="preserve">ainsi </w:t>
      </w:r>
      <w:r w:rsidR="007C0D4E" w:rsidRPr="00726806">
        <w:rPr>
          <w:rFonts w:cstheme="minorHAnsi"/>
        </w:rPr>
        <w:t xml:space="preserve">aux </w:t>
      </w:r>
      <w:r w:rsidR="00E846D5" w:rsidRPr="00726806">
        <w:rPr>
          <w:rFonts w:cstheme="minorHAnsi"/>
          <w:b/>
          <w:bCs/>
        </w:rPr>
        <w:t xml:space="preserve">entreprises </w:t>
      </w:r>
      <w:r w:rsidR="00F73EED">
        <w:rPr>
          <w:rFonts w:cstheme="minorHAnsi"/>
        </w:rPr>
        <w:t>de la biologie, de la biotechnologie</w:t>
      </w:r>
      <w:r w:rsidR="005A70A0">
        <w:rPr>
          <w:rFonts w:cstheme="minorHAnsi"/>
        </w:rPr>
        <w:t xml:space="preserve">, du médicaments </w:t>
      </w:r>
      <w:r w:rsidR="00F73EED">
        <w:rPr>
          <w:rFonts w:cstheme="minorHAnsi"/>
        </w:rPr>
        <w:t>et des produits de santé</w:t>
      </w:r>
      <w:r w:rsidR="007C0D4E" w:rsidRPr="00726806">
        <w:rPr>
          <w:rFonts w:cstheme="minorHAnsi"/>
        </w:rPr>
        <w:t xml:space="preserve">, de diffuser en </w:t>
      </w:r>
      <w:r w:rsidR="007C0D4E" w:rsidRPr="00726806">
        <w:rPr>
          <w:rFonts w:cstheme="minorHAnsi"/>
          <w:b/>
          <w:bCs/>
        </w:rPr>
        <w:t xml:space="preserve">interne et en externe des copies numériques et papier d'articles de presse et de pages de livres </w:t>
      </w:r>
      <w:r w:rsidR="007C0D4E" w:rsidRPr="00726806">
        <w:rPr>
          <w:rFonts w:cstheme="minorHAnsi"/>
        </w:rPr>
        <w:t>dans des conditions bien définies.</w:t>
      </w:r>
    </w:p>
    <w:p w14:paraId="4B30D0F2" w14:textId="553DDFEA" w:rsidR="00E421B0" w:rsidRPr="00726806" w:rsidRDefault="00E421B0" w:rsidP="00EC6721">
      <w:pPr>
        <w:rPr>
          <w:rFonts w:cstheme="minorHAnsi"/>
        </w:rPr>
      </w:pPr>
    </w:p>
    <w:p w14:paraId="46B1AB52" w14:textId="234C763D" w:rsidR="009E1186" w:rsidRPr="00726806" w:rsidRDefault="009E1186" w:rsidP="009E1186">
      <w:pPr>
        <w:pStyle w:val="Titre5"/>
        <w:shd w:val="clear" w:color="auto" w:fill="FFFFFF"/>
        <w:spacing w:before="0" w:beforeAutospacing="0"/>
        <w:jc w:val="both"/>
        <w:rPr>
          <w:rFonts w:asciiTheme="minorHAnsi" w:hAnsiTheme="minorHAnsi" w:cstheme="minorHAnsi"/>
          <w:b w:val="0"/>
          <w:bCs w:val="0"/>
          <w:color w:val="000000"/>
          <w:sz w:val="24"/>
          <w:szCs w:val="24"/>
        </w:rPr>
      </w:pPr>
      <w:r w:rsidRPr="0087342C">
        <w:rPr>
          <w:rFonts w:asciiTheme="minorHAnsi" w:hAnsiTheme="minorHAnsi" w:cstheme="minorHAnsi"/>
          <w:b w:val="0"/>
          <w:bCs w:val="0"/>
          <w:sz w:val="24"/>
          <w:szCs w:val="24"/>
        </w:rPr>
        <w:t xml:space="preserve">Il couvre aussi bien les copies internes </w:t>
      </w:r>
      <w:r w:rsidRPr="0087342C">
        <w:rPr>
          <w:rFonts w:asciiTheme="minorHAnsi" w:hAnsiTheme="minorHAnsi" w:cstheme="minorHAnsi"/>
          <w:b w:val="0"/>
          <w:bCs w:val="0"/>
          <w:color w:val="000000"/>
          <w:sz w:val="24"/>
          <w:szCs w:val="24"/>
        </w:rPr>
        <w:t>sous forme de copies ponctuelles, de bases de données</w:t>
      </w:r>
      <w:r w:rsidRPr="00726806">
        <w:rPr>
          <w:rFonts w:asciiTheme="minorHAnsi" w:hAnsiTheme="minorHAnsi" w:cstheme="minorHAnsi"/>
          <w:b w:val="0"/>
          <w:bCs w:val="0"/>
          <w:color w:val="000000"/>
          <w:sz w:val="24"/>
          <w:szCs w:val="24"/>
        </w:rPr>
        <w:t xml:space="preserve"> partagées ou de </w:t>
      </w:r>
      <w:hyperlink r:id="rId9" w:history="1">
        <w:r w:rsidRPr="0087342C">
          <w:rPr>
            <w:rFonts w:asciiTheme="minorHAnsi" w:hAnsiTheme="minorHAnsi" w:cstheme="minorHAnsi"/>
            <w:b w:val="0"/>
            <w:bCs w:val="0"/>
            <w:color w:val="000000"/>
            <w:sz w:val="24"/>
            <w:szCs w:val="24"/>
          </w:rPr>
          <w:t>panoramas de presse</w:t>
        </w:r>
      </w:hyperlink>
      <w:r w:rsidRPr="00726806">
        <w:rPr>
          <w:rFonts w:asciiTheme="minorHAnsi" w:hAnsiTheme="minorHAnsi" w:cstheme="minorHAnsi"/>
          <w:b w:val="0"/>
          <w:bCs w:val="0"/>
          <w:color w:val="000000"/>
          <w:sz w:val="24"/>
          <w:szCs w:val="24"/>
        </w:rPr>
        <w:t> papier</w:t>
      </w:r>
      <w:r w:rsidR="0087342C">
        <w:rPr>
          <w:rFonts w:asciiTheme="minorHAnsi" w:hAnsiTheme="minorHAnsi" w:cstheme="minorHAnsi"/>
          <w:b w:val="0"/>
          <w:bCs w:val="0"/>
          <w:color w:val="000000"/>
          <w:sz w:val="24"/>
          <w:szCs w:val="24"/>
        </w:rPr>
        <w:t xml:space="preserve"> </w:t>
      </w:r>
      <w:r w:rsidRPr="00726806">
        <w:rPr>
          <w:rFonts w:asciiTheme="minorHAnsi" w:hAnsiTheme="minorHAnsi" w:cstheme="minorHAnsi"/>
          <w:b w:val="0"/>
          <w:bCs w:val="0"/>
          <w:color w:val="000000"/>
          <w:sz w:val="24"/>
          <w:szCs w:val="24"/>
        </w:rPr>
        <w:t>diffusés entre les salariés de l’entreprise et de ses sociétés affiliées, que les copies diffusées à des tiers, partenaires, établissements ou autorité</w:t>
      </w:r>
      <w:r w:rsidR="00470140">
        <w:rPr>
          <w:rFonts w:asciiTheme="minorHAnsi" w:hAnsiTheme="minorHAnsi" w:cstheme="minorHAnsi"/>
          <w:b w:val="0"/>
          <w:bCs w:val="0"/>
          <w:color w:val="000000"/>
          <w:sz w:val="24"/>
          <w:szCs w:val="24"/>
        </w:rPr>
        <w:t>s</w:t>
      </w:r>
      <w:r w:rsidRPr="00726806">
        <w:rPr>
          <w:rFonts w:asciiTheme="minorHAnsi" w:hAnsiTheme="minorHAnsi" w:cstheme="minorHAnsi"/>
          <w:b w:val="0"/>
          <w:bCs w:val="0"/>
          <w:color w:val="000000"/>
          <w:sz w:val="24"/>
          <w:szCs w:val="24"/>
        </w:rPr>
        <w:t xml:space="preserve"> de santé, groupes de recherche ou prestataires.</w:t>
      </w:r>
    </w:p>
    <w:p w14:paraId="784DF171" w14:textId="693E052C" w:rsidR="009E1186" w:rsidRPr="00726806" w:rsidRDefault="009E1186" w:rsidP="009E1186">
      <w:pPr>
        <w:pStyle w:val="Titre5"/>
        <w:shd w:val="clear" w:color="auto" w:fill="FFFFFF"/>
        <w:spacing w:before="0" w:beforeAutospacing="0"/>
        <w:jc w:val="both"/>
        <w:rPr>
          <w:rFonts w:asciiTheme="minorHAnsi" w:hAnsiTheme="minorHAnsi" w:cstheme="minorHAnsi"/>
          <w:b w:val="0"/>
          <w:bCs w:val="0"/>
          <w:color w:val="000000"/>
          <w:sz w:val="24"/>
          <w:szCs w:val="24"/>
        </w:rPr>
      </w:pPr>
      <w:r w:rsidRPr="00726806">
        <w:rPr>
          <w:rFonts w:asciiTheme="minorHAnsi" w:hAnsiTheme="minorHAnsi" w:cstheme="minorHAnsi"/>
          <w:b w:val="0"/>
          <w:bCs w:val="0"/>
          <w:color w:val="000000"/>
          <w:sz w:val="24"/>
          <w:szCs w:val="24"/>
        </w:rPr>
        <w:t>Seuls les panoramas de presse diffusés sous forme numérique font l’objet d’un autre contrat spécifique.</w:t>
      </w:r>
    </w:p>
    <w:p w14:paraId="56439A7E" w14:textId="0B594B38" w:rsidR="009E1186" w:rsidRPr="00726806" w:rsidRDefault="009E1186" w:rsidP="009E1186">
      <w:pPr>
        <w:pStyle w:val="Titre5"/>
        <w:shd w:val="clear" w:color="auto" w:fill="FFFFFF"/>
        <w:spacing w:before="0" w:beforeAutospacing="0" w:after="0"/>
        <w:jc w:val="both"/>
        <w:rPr>
          <w:rFonts w:asciiTheme="minorHAnsi" w:hAnsiTheme="minorHAnsi" w:cstheme="minorHAnsi"/>
          <w:b w:val="0"/>
          <w:bCs w:val="0"/>
          <w:color w:val="000000"/>
          <w:sz w:val="24"/>
          <w:szCs w:val="24"/>
        </w:rPr>
      </w:pPr>
      <w:r w:rsidRPr="00726806">
        <w:rPr>
          <w:rFonts w:asciiTheme="minorHAnsi" w:hAnsiTheme="minorHAnsi" w:cstheme="minorHAnsi"/>
          <w:b w:val="0"/>
          <w:bCs w:val="0"/>
          <w:color w:val="000000"/>
          <w:sz w:val="24"/>
          <w:szCs w:val="24"/>
        </w:rPr>
        <w:t xml:space="preserve">Les publications concernées sont toutes celles dont le CFC gère les droits : </w:t>
      </w:r>
    </w:p>
    <w:p w14:paraId="4ABA7DD5" w14:textId="72623750" w:rsidR="009E1186" w:rsidRPr="00726806" w:rsidRDefault="009E1186" w:rsidP="009E1186">
      <w:pPr>
        <w:pStyle w:val="Titre5"/>
        <w:numPr>
          <w:ilvl w:val="0"/>
          <w:numId w:val="1"/>
        </w:numPr>
        <w:shd w:val="clear" w:color="auto" w:fill="FFFFFF"/>
        <w:spacing w:before="0" w:beforeAutospacing="0" w:after="0"/>
        <w:jc w:val="both"/>
        <w:rPr>
          <w:rFonts w:asciiTheme="minorHAnsi" w:hAnsiTheme="minorHAnsi" w:cstheme="minorHAnsi"/>
          <w:b w:val="0"/>
          <w:bCs w:val="0"/>
          <w:color w:val="000000"/>
          <w:sz w:val="24"/>
          <w:szCs w:val="24"/>
        </w:rPr>
      </w:pPr>
      <w:r w:rsidRPr="00726806">
        <w:rPr>
          <w:rFonts w:asciiTheme="minorHAnsi" w:hAnsiTheme="minorHAnsi" w:cstheme="minorHAnsi"/>
          <w:b w:val="0"/>
          <w:bCs w:val="0"/>
          <w:color w:val="000000"/>
          <w:sz w:val="24"/>
          <w:szCs w:val="24"/>
        </w:rPr>
        <w:t xml:space="preserve">Toute la presse et tous les livres </w:t>
      </w:r>
      <w:r w:rsidR="00726806" w:rsidRPr="00726806">
        <w:rPr>
          <w:rFonts w:asciiTheme="minorHAnsi" w:hAnsiTheme="minorHAnsi" w:cstheme="minorHAnsi"/>
          <w:b w:val="0"/>
          <w:bCs w:val="0"/>
          <w:color w:val="000000"/>
          <w:sz w:val="24"/>
          <w:szCs w:val="24"/>
        </w:rPr>
        <w:t xml:space="preserve">français et étrangers </w:t>
      </w:r>
      <w:r w:rsidRPr="00726806">
        <w:rPr>
          <w:rFonts w:asciiTheme="minorHAnsi" w:hAnsiTheme="minorHAnsi" w:cstheme="minorHAnsi"/>
          <w:b w:val="0"/>
          <w:bCs w:val="0"/>
          <w:color w:val="000000"/>
          <w:sz w:val="24"/>
          <w:szCs w:val="24"/>
        </w:rPr>
        <w:t>pour les usages papier</w:t>
      </w:r>
      <w:r w:rsidR="00A17AFA">
        <w:rPr>
          <w:rFonts w:asciiTheme="minorHAnsi" w:hAnsiTheme="minorHAnsi" w:cstheme="minorHAnsi"/>
          <w:b w:val="0"/>
          <w:bCs w:val="0"/>
          <w:color w:val="000000"/>
          <w:sz w:val="24"/>
          <w:szCs w:val="24"/>
        </w:rPr>
        <w:t> ;</w:t>
      </w:r>
    </w:p>
    <w:p w14:paraId="7E516CA8" w14:textId="42389A0C" w:rsidR="00726806" w:rsidRPr="00726806" w:rsidRDefault="009E1186" w:rsidP="00726806">
      <w:pPr>
        <w:pStyle w:val="Paragraphedeliste"/>
        <w:numPr>
          <w:ilvl w:val="0"/>
          <w:numId w:val="1"/>
        </w:numPr>
        <w:rPr>
          <w:rFonts w:cstheme="minorHAnsi"/>
        </w:rPr>
      </w:pPr>
      <w:r w:rsidRPr="00726806">
        <w:rPr>
          <w:rFonts w:eastAsia="Times New Roman" w:cstheme="minorHAnsi"/>
          <w:color w:val="000000"/>
          <w:shd w:val="clear" w:color="auto" w:fill="FFFFFF"/>
          <w:lang w:eastAsia="fr-FR"/>
        </w:rPr>
        <w:t xml:space="preserve">Près de 30 000 publications françaises et internationales </w:t>
      </w:r>
      <w:r w:rsidR="00726806" w:rsidRPr="00726806">
        <w:rPr>
          <w:rFonts w:eastAsia="Times New Roman" w:cstheme="minorHAnsi"/>
          <w:color w:val="000000"/>
          <w:shd w:val="clear" w:color="auto" w:fill="FFFFFF"/>
          <w:lang w:eastAsia="fr-FR"/>
        </w:rPr>
        <w:t>réparti</w:t>
      </w:r>
      <w:r w:rsidR="00470140">
        <w:rPr>
          <w:rFonts w:eastAsia="Times New Roman" w:cstheme="minorHAnsi"/>
          <w:color w:val="000000"/>
          <w:shd w:val="clear" w:color="auto" w:fill="FFFFFF"/>
          <w:lang w:eastAsia="fr-FR"/>
        </w:rPr>
        <w:t>e</w:t>
      </w:r>
      <w:r w:rsidR="00726806" w:rsidRPr="00726806">
        <w:rPr>
          <w:rFonts w:eastAsia="Times New Roman" w:cstheme="minorHAnsi"/>
          <w:color w:val="000000"/>
          <w:shd w:val="clear" w:color="auto" w:fill="FFFFFF"/>
          <w:lang w:eastAsia="fr-FR"/>
        </w:rPr>
        <w:t xml:space="preserve">s </w:t>
      </w:r>
      <w:r w:rsidRPr="00726806">
        <w:rPr>
          <w:rFonts w:eastAsia="Times New Roman" w:cstheme="minorHAnsi"/>
          <w:color w:val="000000"/>
          <w:shd w:val="clear" w:color="auto" w:fill="FFFFFF"/>
          <w:lang w:eastAsia="fr-FR"/>
        </w:rPr>
        <w:t xml:space="preserve">sous </w:t>
      </w:r>
      <w:r w:rsidR="00726806" w:rsidRPr="00726806">
        <w:rPr>
          <w:rFonts w:eastAsia="Times New Roman" w:cstheme="minorHAnsi"/>
          <w:color w:val="000000"/>
          <w:shd w:val="clear" w:color="auto" w:fill="FFFFFF"/>
          <w:lang w:eastAsia="fr-FR"/>
        </w:rPr>
        <w:t xml:space="preserve">2 </w:t>
      </w:r>
      <w:r w:rsidRPr="00726806">
        <w:rPr>
          <w:rFonts w:eastAsia="Times New Roman" w:cstheme="minorHAnsi"/>
          <w:color w:val="000000"/>
          <w:shd w:val="clear" w:color="auto" w:fill="FFFFFF"/>
          <w:lang w:eastAsia="fr-FR"/>
        </w:rPr>
        <w:t xml:space="preserve">répertoires </w:t>
      </w:r>
      <w:r w:rsidR="00726806" w:rsidRPr="00726806">
        <w:rPr>
          <w:rFonts w:eastAsia="Times New Roman" w:cstheme="minorHAnsi"/>
          <w:color w:val="000000"/>
          <w:shd w:val="clear" w:color="auto" w:fill="FFFFFF"/>
          <w:lang w:eastAsia="fr-FR"/>
        </w:rPr>
        <w:t xml:space="preserve">principaux selon le type de copie </w:t>
      </w:r>
      <w:r w:rsidRPr="00726806">
        <w:rPr>
          <w:rFonts w:eastAsia="Times New Roman" w:cstheme="minorHAnsi"/>
          <w:color w:val="000000"/>
          <w:shd w:val="clear" w:color="auto" w:fill="FFFFFF"/>
          <w:lang w:eastAsia="fr-FR"/>
        </w:rPr>
        <w:t>pour les usages numériques</w:t>
      </w:r>
      <w:r w:rsidR="00A17AFA">
        <w:rPr>
          <w:rFonts w:eastAsia="Times New Roman" w:cstheme="minorHAnsi"/>
          <w:color w:val="000000"/>
          <w:shd w:val="clear" w:color="auto" w:fill="FFFFFF"/>
          <w:lang w:eastAsia="fr-FR"/>
        </w:rPr>
        <w:t> :</w:t>
      </w:r>
      <w:r w:rsidR="00726806" w:rsidRPr="00726806">
        <w:rPr>
          <w:rFonts w:eastAsia="Times New Roman" w:cstheme="minorHAnsi"/>
          <w:color w:val="000000"/>
          <w:shd w:val="clear" w:color="auto" w:fill="FFFFFF"/>
          <w:lang w:eastAsia="fr-FR"/>
        </w:rPr>
        <w:t xml:space="preserve"> </w:t>
      </w:r>
      <w:r w:rsidR="00726806" w:rsidRPr="00726806">
        <w:rPr>
          <w:rFonts w:cstheme="minorHAnsi"/>
        </w:rPr>
        <w:t xml:space="preserve">700 publications STM françaises publiées par plus de 20 éditeurs (dont Elsevier, John </w:t>
      </w:r>
      <w:proofErr w:type="spellStart"/>
      <w:r w:rsidR="00726806" w:rsidRPr="00726806">
        <w:rPr>
          <w:rFonts w:cstheme="minorHAnsi"/>
        </w:rPr>
        <w:t>Libbey</w:t>
      </w:r>
      <w:proofErr w:type="spellEnd"/>
      <w:r w:rsidR="00726806" w:rsidRPr="00726806">
        <w:rPr>
          <w:rFonts w:cstheme="minorHAnsi"/>
        </w:rPr>
        <w:t>, Global Media</w:t>
      </w:r>
      <w:r w:rsidR="00726806">
        <w:rPr>
          <w:rFonts w:cstheme="minorHAnsi"/>
        </w:rPr>
        <w:t xml:space="preserve"> </w:t>
      </w:r>
      <w:r w:rsidR="00726806" w:rsidRPr="00726806">
        <w:rPr>
          <w:rFonts w:cstheme="minorHAnsi"/>
        </w:rPr>
        <w:t xml:space="preserve">Santé, </w:t>
      </w:r>
      <w:proofErr w:type="spellStart"/>
      <w:r w:rsidR="00726806" w:rsidRPr="00726806">
        <w:rPr>
          <w:rFonts w:cstheme="minorHAnsi"/>
        </w:rPr>
        <w:t>Health</w:t>
      </w:r>
      <w:proofErr w:type="spellEnd"/>
      <w:r w:rsidR="00726806" w:rsidRPr="00726806">
        <w:rPr>
          <w:rFonts w:cstheme="minorHAnsi"/>
        </w:rPr>
        <w:t xml:space="preserve"> Initiative, EDP Sciences, ESKA ou Lavoisier) et 15 000 publications STM internationales (dont celles de Elsevier, Springer Nature, Sage, Taylor &amp; Francis, </w:t>
      </w:r>
      <w:proofErr w:type="spellStart"/>
      <w:r w:rsidR="00726806" w:rsidRPr="00726806">
        <w:rPr>
          <w:rFonts w:cstheme="minorHAnsi"/>
        </w:rPr>
        <w:t>Wiley</w:t>
      </w:r>
      <w:proofErr w:type="spellEnd"/>
      <w:r w:rsidR="00726806">
        <w:rPr>
          <w:rFonts w:cstheme="minorHAnsi"/>
        </w:rPr>
        <w:t xml:space="preserve"> </w:t>
      </w:r>
      <w:r w:rsidR="00726806" w:rsidRPr="00726806">
        <w:rPr>
          <w:rFonts w:cstheme="minorHAnsi"/>
        </w:rPr>
        <w:t xml:space="preserve">ou </w:t>
      </w:r>
      <w:proofErr w:type="spellStart"/>
      <w:r w:rsidR="00726806" w:rsidRPr="00726806">
        <w:rPr>
          <w:rFonts w:cstheme="minorHAnsi"/>
        </w:rPr>
        <w:t>Wolters</w:t>
      </w:r>
      <w:proofErr w:type="spellEnd"/>
      <w:r w:rsidR="00726806" w:rsidRPr="00726806">
        <w:rPr>
          <w:rFonts w:cstheme="minorHAnsi"/>
        </w:rPr>
        <w:t xml:space="preserve"> Kluwer).</w:t>
      </w:r>
    </w:p>
    <w:p w14:paraId="4F3C0E9C" w14:textId="58488DE1" w:rsidR="009E1186" w:rsidRDefault="009E1186" w:rsidP="009E1186">
      <w:pPr>
        <w:pStyle w:val="Titre5"/>
        <w:shd w:val="clear" w:color="auto" w:fill="FFFFFF"/>
        <w:spacing w:before="0" w:beforeAutospacing="0" w:after="0"/>
        <w:ind w:left="720"/>
        <w:jc w:val="both"/>
        <w:rPr>
          <w:rFonts w:asciiTheme="minorHAnsi" w:hAnsiTheme="minorHAnsi" w:cstheme="minorHAnsi"/>
          <w:b w:val="0"/>
          <w:bCs w:val="0"/>
          <w:color w:val="000000"/>
          <w:sz w:val="24"/>
          <w:szCs w:val="24"/>
        </w:rPr>
      </w:pPr>
    </w:p>
    <w:p w14:paraId="46AC01B9" w14:textId="08E2D7CC" w:rsidR="00726806" w:rsidRDefault="00296595" w:rsidP="00726806">
      <w:pPr>
        <w:rPr>
          <w:rFonts w:eastAsia="Times New Roman" w:cstheme="minorHAnsi"/>
          <w:color w:val="000000"/>
          <w:lang w:eastAsia="fr-FR"/>
        </w:rPr>
      </w:pPr>
      <w:r>
        <w:rPr>
          <w:rFonts w:eastAsia="Times New Roman" w:cstheme="minorHAnsi"/>
          <w:color w:val="000000"/>
          <w:lang w:eastAsia="fr-FR"/>
        </w:rPr>
        <w:lastRenderedPageBreak/>
        <w:t>En contrepartie de ces autorisations</w:t>
      </w:r>
      <w:r w:rsidR="00470140">
        <w:rPr>
          <w:rFonts w:eastAsia="Times New Roman" w:cstheme="minorHAnsi"/>
          <w:color w:val="000000"/>
          <w:lang w:eastAsia="fr-FR"/>
        </w:rPr>
        <w:t>,</w:t>
      </w:r>
      <w:r w:rsidR="00726806">
        <w:rPr>
          <w:rFonts w:eastAsia="Times New Roman" w:cstheme="minorHAnsi"/>
          <w:color w:val="000000"/>
          <w:lang w:eastAsia="fr-FR"/>
        </w:rPr>
        <w:t xml:space="preserve"> les entreprises signataire</w:t>
      </w:r>
      <w:r>
        <w:rPr>
          <w:rFonts w:eastAsia="Times New Roman" w:cstheme="minorHAnsi"/>
          <w:color w:val="000000"/>
          <w:lang w:eastAsia="fr-FR"/>
        </w:rPr>
        <w:t>s</w:t>
      </w:r>
      <w:r w:rsidR="00726806">
        <w:rPr>
          <w:rFonts w:eastAsia="Times New Roman" w:cstheme="minorHAnsi"/>
          <w:color w:val="000000"/>
          <w:lang w:eastAsia="fr-FR"/>
        </w:rPr>
        <w:t xml:space="preserve"> d’un contrat </w:t>
      </w:r>
      <w:proofErr w:type="spellStart"/>
      <w:r w:rsidR="00470140">
        <w:rPr>
          <w:rFonts w:eastAsia="Times New Roman" w:cstheme="minorHAnsi"/>
          <w:color w:val="000000"/>
          <w:lang w:eastAsia="fr-FR"/>
        </w:rPr>
        <w:t>B</w:t>
      </w:r>
      <w:r w:rsidR="00726806">
        <w:rPr>
          <w:rFonts w:eastAsia="Times New Roman" w:cstheme="minorHAnsi"/>
          <w:color w:val="000000"/>
          <w:lang w:eastAsia="fr-FR"/>
        </w:rPr>
        <w:t>iomed</w:t>
      </w:r>
      <w:proofErr w:type="spellEnd"/>
      <w:r w:rsidR="00726806">
        <w:rPr>
          <w:rFonts w:eastAsia="Times New Roman" w:cstheme="minorHAnsi"/>
          <w:color w:val="000000"/>
          <w:lang w:eastAsia="fr-FR"/>
        </w:rPr>
        <w:t xml:space="preserve"> </w:t>
      </w:r>
      <w:r w:rsidR="00A17AFA">
        <w:rPr>
          <w:rFonts w:eastAsia="Times New Roman" w:cstheme="minorHAnsi"/>
          <w:color w:val="000000"/>
          <w:lang w:eastAsia="fr-FR"/>
        </w:rPr>
        <w:t>versent au CFC des droits destinés à rémunérer les auteurs et les éditeurs.</w:t>
      </w:r>
      <w:r>
        <w:rPr>
          <w:rFonts w:eastAsia="Times New Roman" w:cstheme="minorHAnsi"/>
          <w:color w:val="000000"/>
          <w:lang w:eastAsia="fr-FR"/>
        </w:rPr>
        <w:t xml:space="preserve"> </w:t>
      </w:r>
      <w:r w:rsidR="00A17AFA">
        <w:rPr>
          <w:rFonts w:eastAsia="Times New Roman" w:cstheme="minorHAnsi"/>
          <w:color w:val="000000"/>
          <w:lang w:eastAsia="fr-FR"/>
        </w:rPr>
        <w:t xml:space="preserve">Ces droits se composent </w:t>
      </w:r>
      <w:r>
        <w:rPr>
          <w:rFonts w:eastAsia="Times New Roman" w:cstheme="minorHAnsi"/>
          <w:color w:val="000000"/>
          <w:lang w:eastAsia="fr-FR"/>
        </w:rPr>
        <w:t xml:space="preserve">d’une redevance annuelle obligatoire de 5 € </w:t>
      </w:r>
      <w:r w:rsidR="00726806" w:rsidRPr="00726806">
        <w:rPr>
          <w:rFonts w:eastAsia="Times New Roman" w:cstheme="minorHAnsi"/>
          <w:color w:val="000000"/>
          <w:lang w:eastAsia="fr-FR"/>
        </w:rPr>
        <w:t>par salarié qui couvre toutes</w:t>
      </w:r>
      <w:r>
        <w:rPr>
          <w:rFonts w:eastAsia="Times New Roman" w:cstheme="minorHAnsi"/>
          <w:color w:val="000000"/>
          <w:lang w:eastAsia="fr-FR"/>
        </w:rPr>
        <w:t xml:space="preserve"> </w:t>
      </w:r>
      <w:r w:rsidR="00726806" w:rsidRPr="00726806">
        <w:rPr>
          <w:rFonts w:eastAsia="Times New Roman" w:cstheme="minorHAnsi"/>
          <w:color w:val="000000"/>
          <w:lang w:eastAsia="fr-FR"/>
        </w:rPr>
        <w:t xml:space="preserve">les copies numériques et papier </w:t>
      </w:r>
      <w:r w:rsidR="00A17AFA">
        <w:rPr>
          <w:rFonts w:eastAsia="Times New Roman" w:cstheme="minorHAnsi"/>
          <w:color w:val="000000"/>
          <w:lang w:eastAsia="fr-FR"/>
        </w:rPr>
        <w:t xml:space="preserve">internes </w:t>
      </w:r>
      <w:r w:rsidR="00726806" w:rsidRPr="00726806">
        <w:rPr>
          <w:rFonts w:eastAsia="Times New Roman" w:cstheme="minorHAnsi"/>
          <w:color w:val="000000"/>
          <w:lang w:eastAsia="fr-FR"/>
        </w:rPr>
        <w:t>(hors publications STM</w:t>
      </w:r>
      <w:r w:rsidR="00726806">
        <w:rPr>
          <w:rFonts w:eastAsia="Times New Roman" w:cstheme="minorHAnsi"/>
          <w:color w:val="000000"/>
          <w:lang w:eastAsia="fr-FR"/>
        </w:rPr>
        <w:t xml:space="preserve"> </w:t>
      </w:r>
      <w:r w:rsidR="00726806" w:rsidRPr="00726806">
        <w:rPr>
          <w:rFonts w:eastAsia="Times New Roman" w:cstheme="minorHAnsi"/>
          <w:color w:val="000000"/>
          <w:lang w:eastAsia="fr-FR"/>
        </w:rPr>
        <w:t xml:space="preserve">internationales) </w:t>
      </w:r>
      <w:r w:rsidR="00A17AFA">
        <w:rPr>
          <w:rFonts w:eastAsia="Times New Roman" w:cstheme="minorHAnsi"/>
          <w:color w:val="000000"/>
          <w:lang w:eastAsia="fr-FR"/>
        </w:rPr>
        <w:t xml:space="preserve">et </w:t>
      </w:r>
      <w:r>
        <w:rPr>
          <w:rFonts w:eastAsia="Times New Roman" w:cstheme="minorHAnsi"/>
          <w:color w:val="000000"/>
          <w:lang w:eastAsia="fr-FR"/>
        </w:rPr>
        <w:t>des redevances optionnelles selon le</w:t>
      </w:r>
      <w:r w:rsidR="00A17AFA">
        <w:rPr>
          <w:rFonts w:eastAsia="Times New Roman" w:cstheme="minorHAnsi"/>
          <w:color w:val="000000"/>
          <w:lang w:eastAsia="fr-FR"/>
        </w:rPr>
        <w:t>s autres</w:t>
      </w:r>
      <w:r>
        <w:rPr>
          <w:rFonts w:eastAsia="Times New Roman" w:cstheme="minorHAnsi"/>
          <w:color w:val="000000"/>
          <w:lang w:eastAsia="fr-FR"/>
        </w:rPr>
        <w:t xml:space="preserve"> type</w:t>
      </w:r>
      <w:r w:rsidR="00A17AFA">
        <w:rPr>
          <w:rFonts w:eastAsia="Times New Roman" w:cstheme="minorHAnsi"/>
          <w:color w:val="000000"/>
          <w:lang w:eastAsia="fr-FR"/>
        </w:rPr>
        <w:t>s</w:t>
      </w:r>
      <w:r>
        <w:rPr>
          <w:rFonts w:eastAsia="Times New Roman" w:cstheme="minorHAnsi"/>
          <w:color w:val="000000"/>
          <w:lang w:eastAsia="fr-FR"/>
        </w:rPr>
        <w:t xml:space="preserve"> de rediffusions de contenus de l’entreprise.</w:t>
      </w:r>
    </w:p>
    <w:p w14:paraId="041F5C0D" w14:textId="421B218F" w:rsidR="00296595" w:rsidRPr="00B2427A" w:rsidRDefault="00296595" w:rsidP="00726806">
      <w:pPr>
        <w:rPr>
          <w:rFonts w:eastAsia="Times New Roman" w:cstheme="minorHAnsi"/>
          <w:color w:val="000000" w:themeColor="text1"/>
          <w:lang w:eastAsia="fr-FR"/>
        </w:rPr>
      </w:pPr>
    </w:p>
    <w:p w14:paraId="25E345B0" w14:textId="1AF54981" w:rsidR="00296595" w:rsidRPr="00B2427A" w:rsidRDefault="00296595" w:rsidP="00726806">
      <w:pPr>
        <w:rPr>
          <w:rFonts w:eastAsia="Times New Roman" w:cstheme="minorHAnsi"/>
          <w:color w:val="000000" w:themeColor="text1"/>
          <w:lang w:eastAsia="fr-FR"/>
        </w:rPr>
      </w:pPr>
    </w:p>
    <w:p w14:paraId="4F11A82A" w14:textId="5D03369E" w:rsidR="00296595" w:rsidRPr="00DA76CA" w:rsidRDefault="00FE6A6B" w:rsidP="00AC0594">
      <w:pPr>
        <w:rPr>
          <w:b/>
          <w:bCs/>
          <w:color w:val="DB9F9B"/>
        </w:rPr>
      </w:pPr>
      <w:hyperlink r:id="rId10" w:history="1">
        <w:r w:rsidR="00A13148" w:rsidRPr="00DA76CA">
          <w:rPr>
            <w:rStyle w:val="Lienhypertexte"/>
            <w:b/>
            <w:bCs/>
            <w:color w:val="DB9F9B"/>
          </w:rPr>
          <w:t xml:space="preserve">&gt; </w:t>
        </w:r>
        <w:r w:rsidR="00296595" w:rsidRPr="00DA76CA">
          <w:rPr>
            <w:rStyle w:val="Lienhypertexte"/>
            <w:b/>
            <w:bCs/>
            <w:color w:val="DB9F9B"/>
          </w:rPr>
          <w:t>Télécharger le Con</w:t>
        </w:r>
        <w:r w:rsidR="00296595" w:rsidRPr="00DA76CA">
          <w:rPr>
            <w:rStyle w:val="Lienhypertexte"/>
            <w:b/>
            <w:bCs/>
            <w:color w:val="DB9F9B"/>
          </w:rPr>
          <w:t>t</w:t>
        </w:r>
        <w:r w:rsidR="00296595" w:rsidRPr="00DA76CA">
          <w:rPr>
            <w:rStyle w:val="Lienhypertexte"/>
            <w:b/>
            <w:bCs/>
            <w:color w:val="DB9F9B"/>
          </w:rPr>
          <w:t>ra</w:t>
        </w:r>
        <w:r w:rsidR="00296595" w:rsidRPr="00DA76CA">
          <w:rPr>
            <w:rStyle w:val="Lienhypertexte"/>
            <w:b/>
            <w:bCs/>
            <w:color w:val="DB9F9B"/>
          </w:rPr>
          <w:t>t</w:t>
        </w:r>
        <w:r w:rsidR="00296595" w:rsidRPr="00DA76CA">
          <w:rPr>
            <w:rStyle w:val="Lienhypertexte"/>
            <w:b/>
            <w:bCs/>
            <w:color w:val="DB9F9B"/>
          </w:rPr>
          <w:t xml:space="preserve"> </w:t>
        </w:r>
        <w:proofErr w:type="spellStart"/>
        <w:r w:rsidR="00296595" w:rsidRPr="00DA76CA">
          <w:rPr>
            <w:rStyle w:val="Lienhypertexte"/>
            <w:b/>
            <w:bCs/>
            <w:color w:val="DB9F9B"/>
          </w:rPr>
          <w:t>B</w:t>
        </w:r>
        <w:r w:rsidR="00431F1A" w:rsidRPr="00DA76CA">
          <w:rPr>
            <w:rStyle w:val="Lienhypertexte"/>
            <w:b/>
            <w:bCs/>
            <w:color w:val="DB9F9B"/>
          </w:rPr>
          <w:t>iomed</w:t>
        </w:r>
        <w:proofErr w:type="spellEnd"/>
        <w:r w:rsidR="00431F1A" w:rsidRPr="00DA76CA">
          <w:rPr>
            <w:rStyle w:val="Lienhypertexte"/>
            <w:b/>
            <w:bCs/>
            <w:color w:val="DB9F9B"/>
          </w:rPr>
          <w:t xml:space="preserve"> </w:t>
        </w:r>
        <w:r w:rsidR="00431F1A" w:rsidRPr="00DA76CA">
          <w:rPr>
            <w:rStyle w:val="Lienhypertexte"/>
            <w:b/>
            <w:bCs/>
            <w:color w:val="DB9F9B"/>
          </w:rPr>
          <w:t xml:space="preserve"> </w:t>
        </w:r>
      </w:hyperlink>
      <w:r w:rsidR="00431F1A" w:rsidRPr="00DA76CA">
        <w:rPr>
          <w:rStyle w:val="Lienhypertexte"/>
          <w:b/>
          <w:bCs/>
          <w:color w:val="DB9F9B"/>
        </w:rPr>
        <w:t xml:space="preserve"> </w:t>
      </w:r>
    </w:p>
    <w:p w14:paraId="5D4F51CF" w14:textId="47025C39" w:rsidR="00296595" w:rsidRPr="00B2427A" w:rsidRDefault="00296595" w:rsidP="00AC0594">
      <w:pPr>
        <w:rPr>
          <w:b/>
          <w:bCs/>
          <w:color w:val="000000" w:themeColor="text1"/>
        </w:rPr>
      </w:pPr>
    </w:p>
    <w:p w14:paraId="4098D15F" w14:textId="676490E6" w:rsidR="00296595" w:rsidRPr="00DA76CA" w:rsidRDefault="00FE6A6B" w:rsidP="00AC0594">
      <w:pPr>
        <w:rPr>
          <w:b/>
          <w:bCs/>
          <w:color w:val="DB9F9B"/>
        </w:rPr>
      </w:pPr>
      <w:hyperlink r:id="rId11" w:history="1">
        <w:r w:rsidR="00A13148" w:rsidRPr="00DA76CA">
          <w:rPr>
            <w:rStyle w:val="Lienhypertexte"/>
            <w:b/>
            <w:bCs/>
            <w:color w:val="DB9F9B"/>
          </w:rPr>
          <w:t xml:space="preserve">&gt; </w:t>
        </w:r>
        <w:r w:rsidR="00296595" w:rsidRPr="00DA76CA">
          <w:rPr>
            <w:rStyle w:val="Lienhypertexte"/>
            <w:b/>
            <w:bCs/>
            <w:color w:val="DB9F9B"/>
          </w:rPr>
          <w:t>Télécharger la notice explicative du Cont</w:t>
        </w:r>
        <w:r w:rsidR="00296595" w:rsidRPr="00DA76CA">
          <w:rPr>
            <w:rStyle w:val="Lienhypertexte"/>
            <w:b/>
            <w:bCs/>
            <w:color w:val="DB9F9B"/>
          </w:rPr>
          <w:t>r</w:t>
        </w:r>
        <w:r w:rsidR="00296595" w:rsidRPr="00DA76CA">
          <w:rPr>
            <w:rStyle w:val="Lienhypertexte"/>
            <w:b/>
            <w:bCs/>
            <w:color w:val="DB9F9B"/>
          </w:rPr>
          <w:t>a</w:t>
        </w:r>
        <w:r w:rsidR="00296595" w:rsidRPr="00DA76CA">
          <w:rPr>
            <w:rStyle w:val="Lienhypertexte"/>
            <w:b/>
            <w:bCs/>
            <w:color w:val="DB9F9B"/>
          </w:rPr>
          <w:t xml:space="preserve">t </w:t>
        </w:r>
        <w:proofErr w:type="spellStart"/>
        <w:r w:rsidR="00296595" w:rsidRPr="00DA76CA">
          <w:rPr>
            <w:rStyle w:val="Lienhypertexte"/>
            <w:b/>
            <w:bCs/>
            <w:color w:val="DB9F9B"/>
          </w:rPr>
          <w:t>Biomed</w:t>
        </w:r>
        <w:proofErr w:type="spellEnd"/>
        <w:r w:rsidR="00296595" w:rsidRPr="00DA76CA">
          <w:rPr>
            <w:rStyle w:val="Lienhypertexte"/>
            <w:b/>
            <w:bCs/>
            <w:color w:val="DB9F9B"/>
          </w:rPr>
          <w:t xml:space="preserve"> </w:t>
        </w:r>
      </w:hyperlink>
    </w:p>
    <w:p w14:paraId="7800F4DA" w14:textId="77777777" w:rsidR="00875585" w:rsidRPr="00B2427A" w:rsidRDefault="00875585" w:rsidP="00AC0594">
      <w:pPr>
        <w:rPr>
          <w:b/>
          <w:bCs/>
          <w:color w:val="000000" w:themeColor="text1"/>
        </w:rPr>
      </w:pPr>
    </w:p>
    <w:p w14:paraId="3F722809" w14:textId="352E92BB" w:rsidR="00875585" w:rsidRPr="00DA76CA" w:rsidRDefault="00B2427A" w:rsidP="00AC0594">
      <w:pPr>
        <w:rPr>
          <w:b/>
          <w:bCs/>
          <w:color w:val="DB9F9B"/>
        </w:rPr>
      </w:pPr>
      <w:r w:rsidRPr="00DA76CA">
        <w:rPr>
          <w:b/>
          <w:bCs/>
          <w:color w:val="DB9F9B"/>
        </w:rPr>
        <w:t xml:space="preserve">&gt; </w:t>
      </w:r>
      <w:hyperlink r:id="rId12" w:history="1">
        <w:r w:rsidRPr="00DA76CA">
          <w:rPr>
            <w:rStyle w:val="Lienhypertexte"/>
            <w:b/>
            <w:bCs/>
            <w:color w:val="DB9F9B"/>
          </w:rPr>
          <w:t>Pour en savoir sur le CFC et</w:t>
        </w:r>
        <w:r w:rsidRPr="00DA76CA">
          <w:rPr>
            <w:rStyle w:val="Lienhypertexte"/>
            <w:b/>
            <w:bCs/>
            <w:color w:val="DB9F9B"/>
          </w:rPr>
          <w:t xml:space="preserve"> </w:t>
        </w:r>
        <w:r w:rsidRPr="00DA76CA">
          <w:rPr>
            <w:rStyle w:val="Lienhypertexte"/>
            <w:b/>
            <w:bCs/>
            <w:color w:val="DB9F9B"/>
          </w:rPr>
          <w:t xml:space="preserve">le </w:t>
        </w:r>
        <w:r w:rsidR="00431F1A" w:rsidRPr="00DA76CA">
          <w:rPr>
            <w:rStyle w:val="Lienhypertexte"/>
            <w:b/>
            <w:bCs/>
            <w:color w:val="DB9F9B"/>
          </w:rPr>
          <w:t xml:space="preserve">Contrat </w:t>
        </w:r>
        <w:proofErr w:type="spellStart"/>
        <w:r w:rsidRPr="00DA76CA">
          <w:rPr>
            <w:rStyle w:val="Lienhypertexte"/>
            <w:b/>
            <w:bCs/>
            <w:color w:val="DB9F9B"/>
          </w:rPr>
          <w:t>Biomed</w:t>
        </w:r>
        <w:proofErr w:type="spellEnd"/>
        <w:r w:rsidR="00431F1A" w:rsidRPr="00DA76CA">
          <w:rPr>
            <w:rStyle w:val="Lienhypertexte"/>
            <w:b/>
            <w:bCs/>
            <w:color w:val="DB9F9B"/>
          </w:rPr>
          <w:t xml:space="preserve">  </w:t>
        </w:r>
      </w:hyperlink>
      <w:r w:rsidR="00431F1A" w:rsidRPr="00DA76CA">
        <w:rPr>
          <w:rStyle w:val="Lienhypertexte"/>
          <w:b/>
          <w:bCs/>
          <w:color w:val="DB9F9B"/>
        </w:rPr>
        <w:t xml:space="preserve"> </w:t>
      </w:r>
    </w:p>
    <w:p w14:paraId="53DCCAA4" w14:textId="5856DA48" w:rsidR="00875585" w:rsidRPr="00B2427A" w:rsidRDefault="00875585" w:rsidP="00AC0594">
      <w:pPr>
        <w:rPr>
          <w:b/>
          <w:bCs/>
          <w:color w:val="000000" w:themeColor="text1"/>
        </w:rPr>
      </w:pPr>
    </w:p>
    <w:p w14:paraId="1700DACB" w14:textId="16D66109" w:rsidR="00875585" w:rsidRPr="00B2427A" w:rsidRDefault="00875585" w:rsidP="00AC0594">
      <w:pPr>
        <w:rPr>
          <w:b/>
          <w:bCs/>
          <w:color w:val="000000" w:themeColor="text1"/>
        </w:rPr>
      </w:pPr>
    </w:p>
    <w:p w14:paraId="39554E18" w14:textId="76958B3A" w:rsidR="00875585" w:rsidRDefault="00875585" w:rsidP="00EC6721">
      <w:pPr>
        <w:rPr>
          <w:rFonts w:cstheme="minorHAnsi"/>
        </w:rPr>
      </w:pPr>
    </w:p>
    <w:p w14:paraId="53C9FDCC" w14:textId="4932AF69" w:rsidR="00A13148" w:rsidRDefault="00AC0594" w:rsidP="00EC6721">
      <w:pPr>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56ED7E96" wp14:editId="2EE5B4CC">
                <wp:simplePos x="0" y="0"/>
                <wp:positionH relativeFrom="column">
                  <wp:posOffset>3175</wp:posOffset>
                </wp:positionH>
                <wp:positionV relativeFrom="paragraph">
                  <wp:posOffset>122943</wp:posOffset>
                </wp:positionV>
                <wp:extent cx="5911850" cy="0"/>
                <wp:effectExtent l="0" t="0" r="6350" b="12700"/>
                <wp:wrapNone/>
                <wp:docPr id="2" name="Connecteur droit 2"/>
                <wp:cNvGraphicFramePr/>
                <a:graphic xmlns:a="http://schemas.openxmlformats.org/drawingml/2006/main">
                  <a:graphicData uri="http://schemas.microsoft.com/office/word/2010/wordprocessingShape">
                    <wps:wsp>
                      <wps:cNvCnPr/>
                      <wps:spPr>
                        <a:xfrm>
                          <a:off x="0" y="0"/>
                          <a:ext cx="5911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6CCBC" id="Connecteur droit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pt,9.7pt" to="465.7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" strokecolor="black [3213]">
                <v:stroke joinstyle="miter"/>
              </v:line>
            </w:pict>
          </mc:Fallback>
        </mc:AlternateContent>
      </w:r>
    </w:p>
    <w:p w14:paraId="371941D7" w14:textId="561D1450" w:rsidR="00296595" w:rsidRDefault="00296595" w:rsidP="00EC6721">
      <w:pPr>
        <w:rPr>
          <w:rFonts w:cstheme="minorHAnsi"/>
        </w:rPr>
      </w:pPr>
    </w:p>
    <w:p w14:paraId="12E9FFF3" w14:textId="3E59BD4B" w:rsidR="00296595" w:rsidRPr="007B3168" w:rsidRDefault="00296595" w:rsidP="007B3168">
      <w:pPr>
        <w:rPr>
          <w:rFonts w:cstheme="minorHAnsi"/>
        </w:rPr>
      </w:pPr>
      <w:r w:rsidRPr="007B3168">
        <w:rPr>
          <w:rFonts w:cstheme="minorHAnsi"/>
        </w:rPr>
        <w:t>Contact :</w:t>
      </w:r>
      <w:r w:rsidR="007B3168" w:rsidRPr="007B3168">
        <w:rPr>
          <w:rFonts w:cstheme="minorHAnsi"/>
        </w:rPr>
        <w:t xml:space="preserve"> </w:t>
      </w:r>
      <w:r w:rsidR="007B3168">
        <w:rPr>
          <w:rFonts w:cstheme="minorHAnsi"/>
        </w:rPr>
        <w:tab/>
      </w:r>
      <w:r w:rsidR="00311F70" w:rsidRPr="007B3168">
        <w:rPr>
          <w:rFonts w:cstheme="minorHAnsi"/>
        </w:rPr>
        <w:t>Laurence</w:t>
      </w:r>
      <w:r w:rsidR="00A13148" w:rsidRPr="007B3168">
        <w:rPr>
          <w:rFonts w:cstheme="minorHAnsi"/>
        </w:rPr>
        <w:t xml:space="preserve"> VINCENT-LINDER</w:t>
      </w:r>
    </w:p>
    <w:p w14:paraId="297E7D8B" w14:textId="2DC4DCE6" w:rsidR="00A13148" w:rsidRPr="007B3168" w:rsidRDefault="007B3168" w:rsidP="007B3168">
      <w:pPr>
        <w:ind w:firstLine="1247"/>
        <w:rPr>
          <w:rFonts w:cstheme="minorHAnsi"/>
        </w:rPr>
      </w:pPr>
      <w:r w:rsidRPr="007B3168">
        <w:rPr>
          <w:rFonts w:cstheme="minorHAnsi"/>
        </w:rPr>
        <w:t>Responsable de clientèle</w:t>
      </w:r>
    </w:p>
    <w:p w14:paraId="2B09B4CD" w14:textId="4203145B" w:rsidR="007B3168" w:rsidRPr="007B3168" w:rsidRDefault="007B3168" w:rsidP="007B3168">
      <w:pPr>
        <w:ind w:firstLine="1247"/>
        <w:rPr>
          <w:rFonts w:eastAsia="Times New Roman" w:cs="Arial"/>
          <w:lang w:eastAsia="fr-FR"/>
        </w:rPr>
      </w:pPr>
      <w:r w:rsidRPr="007B3168">
        <w:rPr>
          <w:rFonts w:cstheme="minorHAnsi"/>
        </w:rPr>
        <w:t xml:space="preserve">Tél : </w:t>
      </w:r>
      <w:r w:rsidRPr="007B3168">
        <w:rPr>
          <w:rFonts w:eastAsia="Times New Roman" w:cs="Arial"/>
          <w:lang w:eastAsia="fr-FR"/>
        </w:rPr>
        <w:t>01 44 07 47 79</w:t>
      </w:r>
    </w:p>
    <w:p w14:paraId="0F4B3C0B" w14:textId="518FA320" w:rsidR="007B3168" w:rsidRPr="007B3168" w:rsidRDefault="007B3168" w:rsidP="007B3168">
      <w:pPr>
        <w:ind w:firstLine="1247"/>
        <w:rPr>
          <w:rFonts w:eastAsia="Times New Roman" w:cs="Times New Roman"/>
          <w:lang w:eastAsia="fr-FR"/>
        </w:rPr>
      </w:pPr>
      <w:r w:rsidRPr="007B3168">
        <w:rPr>
          <w:rFonts w:eastAsia="Times New Roman" w:cs="Arial"/>
          <w:lang w:eastAsia="fr-FR"/>
        </w:rPr>
        <w:t>Mob : 06 10 59 58 94</w:t>
      </w:r>
    </w:p>
    <w:p w14:paraId="04B4134E" w14:textId="4CBEEAF9" w:rsidR="007B3168" w:rsidRPr="007B3168" w:rsidRDefault="00FE6A6B" w:rsidP="007B3168">
      <w:pPr>
        <w:ind w:firstLine="1247"/>
        <w:rPr>
          <w:rFonts w:eastAsia="Times New Roman" w:cs="Times New Roman"/>
          <w:color w:val="000000" w:themeColor="text1"/>
          <w:lang w:eastAsia="fr-FR"/>
        </w:rPr>
      </w:pPr>
      <w:hyperlink r:id="rId13" w:history="1">
        <w:r w:rsidR="007B3168" w:rsidRPr="007B3168">
          <w:rPr>
            <w:rStyle w:val="Lienhypertexte"/>
            <w:rFonts w:eastAsia="Times New Roman" w:cs="Arial"/>
            <w:color w:val="000000" w:themeColor="text1"/>
            <w:lang w:eastAsia="fr-FR"/>
          </w:rPr>
          <w:t>l.vincent-linder@cfcopies.com</w:t>
        </w:r>
      </w:hyperlink>
    </w:p>
    <w:p w14:paraId="1036AFBD" w14:textId="766CBADE" w:rsidR="007B3168" w:rsidRDefault="007B3168" w:rsidP="007B3168">
      <w:pPr>
        <w:ind w:firstLine="1247"/>
        <w:rPr>
          <w:rFonts w:eastAsia="Times New Roman" w:cs="Times New Roman"/>
          <w:lang w:eastAsia="fr-FR"/>
        </w:rPr>
      </w:pPr>
    </w:p>
    <w:p w14:paraId="4E5C02E1" w14:textId="13AFA46C" w:rsidR="009C0830" w:rsidRDefault="009C0830" w:rsidP="007B3168">
      <w:pPr>
        <w:rPr>
          <w:rFonts w:cstheme="minorHAnsi"/>
        </w:rPr>
      </w:pPr>
    </w:p>
    <w:p w14:paraId="0B555707" w14:textId="3A617E2F" w:rsidR="007B3168" w:rsidRDefault="007B3168" w:rsidP="007B3168">
      <w:pPr>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4C0D465D" wp14:editId="345142B7">
                <wp:simplePos x="0" y="0"/>
                <wp:positionH relativeFrom="column">
                  <wp:posOffset>3232</wp:posOffset>
                </wp:positionH>
                <wp:positionV relativeFrom="paragraph">
                  <wp:posOffset>132138</wp:posOffset>
                </wp:positionV>
                <wp:extent cx="5912427" cy="0"/>
                <wp:effectExtent l="0" t="0" r="6350" b="12700"/>
                <wp:wrapNone/>
                <wp:docPr id="5" name="Connecteur droit 5"/>
                <wp:cNvGraphicFramePr/>
                <a:graphic xmlns:a="http://schemas.openxmlformats.org/drawingml/2006/main">
                  <a:graphicData uri="http://schemas.microsoft.com/office/word/2010/wordprocessingShape">
                    <wps:wsp>
                      <wps:cNvCnPr/>
                      <wps:spPr>
                        <a:xfrm>
                          <a:off x="0" y="0"/>
                          <a:ext cx="591242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135D4"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10.4pt" to="465.8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" strokecolor="black [3213]">
                <v:stroke joinstyle="miter"/>
              </v:line>
            </w:pict>
          </mc:Fallback>
        </mc:AlternateContent>
      </w:r>
    </w:p>
    <w:p w14:paraId="63F86A27" w14:textId="77777777" w:rsidR="007B3168" w:rsidRDefault="007B3168" w:rsidP="007B3168">
      <w:pPr>
        <w:rPr>
          <w:rFonts w:cstheme="minorHAnsi"/>
        </w:rPr>
      </w:pPr>
    </w:p>
    <w:p w14:paraId="52896E8F" w14:textId="6D7B986D" w:rsidR="00311F70" w:rsidRDefault="00311F70" w:rsidP="00EC6721">
      <w:pPr>
        <w:rPr>
          <w:rFonts w:cstheme="minorHAnsi"/>
          <w:b/>
          <w:bCs/>
          <w:color w:val="006E97"/>
        </w:rPr>
      </w:pPr>
      <w:r w:rsidRPr="009C0830">
        <w:rPr>
          <w:rFonts w:cstheme="minorHAnsi"/>
          <w:b/>
          <w:bCs/>
          <w:color w:val="006E97"/>
        </w:rPr>
        <w:t xml:space="preserve">CFC – Centre </w:t>
      </w:r>
      <w:r w:rsidRPr="00F73EED">
        <w:rPr>
          <w:rFonts w:cstheme="minorHAnsi"/>
          <w:b/>
          <w:bCs/>
          <w:color w:val="006E97"/>
        </w:rPr>
        <w:t>Français d</w:t>
      </w:r>
      <w:r w:rsidRPr="009C0830">
        <w:rPr>
          <w:rFonts w:cstheme="minorHAnsi"/>
          <w:b/>
          <w:bCs/>
          <w:color w:val="006E97"/>
        </w:rPr>
        <w:t>’exploitation du droit de Copie</w:t>
      </w:r>
    </w:p>
    <w:p w14:paraId="3993809D" w14:textId="77777777" w:rsidR="009C0830" w:rsidRPr="009C0830" w:rsidRDefault="009C0830" w:rsidP="00EC6721">
      <w:pPr>
        <w:rPr>
          <w:rFonts w:cstheme="minorHAnsi"/>
          <w:b/>
          <w:bCs/>
          <w:color w:val="006E97"/>
          <w:sz w:val="10"/>
          <w:szCs w:val="10"/>
        </w:rPr>
      </w:pPr>
    </w:p>
    <w:p w14:paraId="4E439B2C" w14:textId="297BAB32" w:rsidR="00311F70" w:rsidRPr="00A17AFA" w:rsidRDefault="00311F70" w:rsidP="00EC6721">
      <w:pPr>
        <w:rPr>
          <w:rFonts w:cstheme="minorHAnsi"/>
          <w:b/>
          <w:bCs/>
        </w:rPr>
      </w:pPr>
      <w:r w:rsidRPr="00A17AFA">
        <w:rPr>
          <w:rFonts w:cstheme="minorHAnsi"/>
          <w:b/>
          <w:bCs/>
        </w:rPr>
        <w:t>Le CFC est l'organisme qui gère collectivement les rediffusions des contenus de la presse et du livre pour le compte des auteurs et des éditeurs.</w:t>
      </w:r>
    </w:p>
    <w:p w14:paraId="08635AC2" w14:textId="77777777" w:rsidR="00244353" w:rsidRDefault="00244353" w:rsidP="00EC6721">
      <w:pPr>
        <w:rPr>
          <w:rFonts w:cstheme="minorHAnsi"/>
        </w:rPr>
      </w:pPr>
    </w:p>
    <w:p w14:paraId="5AC3809F" w14:textId="7FD76EE3" w:rsidR="00244353" w:rsidRDefault="00244353" w:rsidP="00EC6721">
      <w:pPr>
        <w:rPr>
          <w:rFonts w:cstheme="minorHAnsi"/>
        </w:rPr>
      </w:pPr>
      <w:r w:rsidRPr="00244353">
        <w:rPr>
          <w:rFonts w:cstheme="minorHAnsi"/>
        </w:rPr>
        <w:t xml:space="preserve">Dans le cadre de son activité, </w:t>
      </w:r>
      <w:r>
        <w:rPr>
          <w:rFonts w:cstheme="minorHAnsi"/>
        </w:rPr>
        <w:t xml:space="preserve">il </w:t>
      </w:r>
      <w:r w:rsidRPr="00244353">
        <w:rPr>
          <w:rFonts w:cstheme="minorHAnsi"/>
        </w:rPr>
        <w:t>signe avec les organisations des contrats qui autorisent la diffusion</w:t>
      </w:r>
      <w:r w:rsidR="00A13148">
        <w:rPr>
          <w:rFonts w:cstheme="minorHAnsi"/>
        </w:rPr>
        <w:t xml:space="preserve"> de copies</w:t>
      </w:r>
      <w:r w:rsidRPr="00244353">
        <w:rPr>
          <w:rFonts w:cstheme="minorHAnsi"/>
        </w:rPr>
        <w:t xml:space="preserve"> d’extraits de publications dans le respect du droit d’auteur. Il reverse aux auteurs et aux éditeurs des œuvres utilisées, les droits perçus au titre de ces copies professionnelles (entreprises, administrations, associations…) et pédagogiques (établissements d’enseignement, organismes de formation).</w:t>
      </w:r>
    </w:p>
    <w:p w14:paraId="6EEB223B" w14:textId="77777777" w:rsidR="00244353" w:rsidRDefault="00244353" w:rsidP="00EC6721">
      <w:pPr>
        <w:rPr>
          <w:rFonts w:cstheme="minorHAnsi"/>
        </w:rPr>
      </w:pPr>
    </w:p>
    <w:p w14:paraId="755C2655" w14:textId="7EFD23F4" w:rsidR="00244353" w:rsidRDefault="00244353" w:rsidP="00EC6721">
      <w:pPr>
        <w:rPr>
          <w:rFonts w:cstheme="minorHAnsi"/>
        </w:rPr>
      </w:pPr>
      <w:r w:rsidRPr="00244353">
        <w:rPr>
          <w:rFonts w:cstheme="minorHAnsi"/>
        </w:rPr>
        <w:t>Le CFC gère les droits de reproduction numérique de la presse et du livre dans le cadre d’apports de droit volontaires que lui confient les éditeurs.</w:t>
      </w:r>
    </w:p>
    <w:p w14:paraId="50593423" w14:textId="7A674890" w:rsidR="00244353" w:rsidRDefault="00244353" w:rsidP="00EC6721">
      <w:pPr>
        <w:rPr>
          <w:rFonts w:cstheme="minorHAnsi"/>
        </w:rPr>
      </w:pPr>
      <w:r w:rsidRPr="00244353">
        <w:rPr>
          <w:rFonts w:cstheme="minorHAnsi"/>
        </w:rPr>
        <w:t xml:space="preserve">Agréé par le ministère de la Culture depuis 1996 </w:t>
      </w:r>
      <w:r>
        <w:rPr>
          <w:rFonts w:cstheme="minorHAnsi"/>
        </w:rPr>
        <w:t>il</w:t>
      </w:r>
      <w:r w:rsidRPr="00244353">
        <w:rPr>
          <w:rFonts w:cstheme="minorHAnsi"/>
        </w:rPr>
        <w:t xml:space="preserve"> est l’unique société qui peut délivrer des autorisations de reproductions pour la photocopie de la presse et du livre en France.</w:t>
      </w:r>
    </w:p>
    <w:p w14:paraId="5327C7A6" w14:textId="2B6D6725" w:rsidR="00311F70" w:rsidRDefault="00244353" w:rsidP="00EC6721">
      <w:pPr>
        <w:rPr>
          <w:rFonts w:cstheme="minorHAnsi"/>
        </w:rPr>
      </w:pPr>
      <w:r>
        <w:rPr>
          <w:rFonts w:cstheme="minorHAnsi"/>
        </w:rPr>
        <w:t>Le CFC</w:t>
      </w:r>
      <w:r w:rsidR="00311F70" w:rsidRPr="00311F70">
        <w:rPr>
          <w:rFonts w:cstheme="minorHAnsi"/>
        </w:rPr>
        <w:t xml:space="preserve"> répartit également la part des droits qui revient aux éditeurs au titre de la copie privée numérique de la presse.</w:t>
      </w:r>
    </w:p>
    <w:p w14:paraId="1F1AB515" w14:textId="77777777" w:rsidR="009C0830" w:rsidRPr="00B2427A" w:rsidRDefault="009C0830" w:rsidP="00EC6721">
      <w:pPr>
        <w:rPr>
          <w:rFonts w:cstheme="minorHAnsi"/>
          <w:color w:val="000000" w:themeColor="text1"/>
        </w:rPr>
      </w:pPr>
    </w:p>
    <w:p w14:paraId="5C6931F6" w14:textId="0703241F" w:rsidR="00B2427A" w:rsidRPr="009C0830" w:rsidRDefault="00FE6A6B">
      <w:pPr>
        <w:rPr>
          <w:rFonts w:cstheme="minorHAnsi"/>
          <w:color w:val="006E97"/>
        </w:rPr>
      </w:pPr>
      <w:hyperlink r:id="rId14" w:history="1">
        <w:r w:rsidR="00244353" w:rsidRPr="00B2427A">
          <w:rPr>
            <w:rStyle w:val="Lienhypertexte"/>
            <w:rFonts w:cstheme="minorHAnsi"/>
            <w:color w:val="006E97"/>
          </w:rPr>
          <w:t>http</w:t>
        </w:r>
        <w:r w:rsidR="00A13148" w:rsidRPr="00B2427A">
          <w:rPr>
            <w:rStyle w:val="Lienhypertexte"/>
            <w:rFonts w:cstheme="minorHAnsi"/>
            <w:color w:val="006E97"/>
          </w:rPr>
          <w:t>s</w:t>
        </w:r>
        <w:r w:rsidR="00244353" w:rsidRPr="00B2427A">
          <w:rPr>
            <w:rStyle w:val="Lienhypertexte"/>
            <w:rFonts w:cstheme="minorHAnsi"/>
            <w:color w:val="006E97"/>
          </w:rPr>
          <w:t>://www.cfcopies.com</w:t>
        </w:r>
      </w:hyperlink>
    </w:p>
    <w:sectPr w:rsidR="00B2427A" w:rsidRPr="009C0830" w:rsidSect="00A13148">
      <w:pgSz w:w="11906" w:h="16838"/>
      <w:pgMar w:top="1545"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C65A" w14:textId="77777777" w:rsidR="00FE6A6B" w:rsidRDefault="00FE6A6B" w:rsidP="00470140">
      <w:r>
        <w:separator/>
      </w:r>
    </w:p>
  </w:endnote>
  <w:endnote w:type="continuationSeparator" w:id="0">
    <w:p w14:paraId="337EC4CB" w14:textId="77777777" w:rsidR="00FE6A6B" w:rsidRDefault="00FE6A6B" w:rsidP="004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W01-45Ligh">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1D77" w14:textId="77777777" w:rsidR="00FE6A6B" w:rsidRDefault="00FE6A6B" w:rsidP="00470140">
      <w:r>
        <w:separator/>
      </w:r>
    </w:p>
  </w:footnote>
  <w:footnote w:type="continuationSeparator" w:id="0">
    <w:p w14:paraId="5C9AC793" w14:textId="77777777" w:rsidR="00FE6A6B" w:rsidRDefault="00FE6A6B" w:rsidP="0047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B1B2D"/>
    <w:multiLevelType w:val="hybridMultilevel"/>
    <w:tmpl w:val="E49CBDAE"/>
    <w:lvl w:ilvl="0" w:tplc="B99C26A4">
      <w:numFmt w:val="bullet"/>
      <w:lvlText w:val="-"/>
      <w:lvlJc w:val="left"/>
      <w:pPr>
        <w:ind w:left="720" w:hanging="360"/>
      </w:pPr>
      <w:rPr>
        <w:rFonts w:ascii="HelveticaNeueW01-45Ligh" w:eastAsia="Times New Roman" w:hAnsi="HelveticaNeueW01-45Ligh"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24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21"/>
    <w:rsid w:val="00091C48"/>
    <w:rsid w:val="000B7849"/>
    <w:rsid w:val="00102891"/>
    <w:rsid w:val="001B04DD"/>
    <w:rsid w:val="00244353"/>
    <w:rsid w:val="00296595"/>
    <w:rsid w:val="002D32CA"/>
    <w:rsid w:val="00311F70"/>
    <w:rsid w:val="0038277B"/>
    <w:rsid w:val="003A761B"/>
    <w:rsid w:val="00431F1A"/>
    <w:rsid w:val="00470140"/>
    <w:rsid w:val="004A1EA9"/>
    <w:rsid w:val="005613D2"/>
    <w:rsid w:val="00570F26"/>
    <w:rsid w:val="005A70A0"/>
    <w:rsid w:val="005D4CF0"/>
    <w:rsid w:val="005E0920"/>
    <w:rsid w:val="00613DC6"/>
    <w:rsid w:val="006C7E34"/>
    <w:rsid w:val="00702E77"/>
    <w:rsid w:val="00726806"/>
    <w:rsid w:val="007B3168"/>
    <w:rsid w:val="007C0D4E"/>
    <w:rsid w:val="0086218B"/>
    <w:rsid w:val="0087342C"/>
    <w:rsid w:val="00875585"/>
    <w:rsid w:val="00911C13"/>
    <w:rsid w:val="009129BD"/>
    <w:rsid w:val="009A436E"/>
    <w:rsid w:val="009C0830"/>
    <w:rsid w:val="009E1186"/>
    <w:rsid w:val="00A13148"/>
    <w:rsid w:val="00A17AFA"/>
    <w:rsid w:val="00AA2102"/>
    <w:rsid w:val="00AA7574"/>
    <w:rsid w:val="00AC0594"/>
    <w:rsid w:val="00B2427A"/>
    <w:rsid w:val="00B83718"/>
    <w:rsid w:val="00C02D8C"/>
    <w:rsid w:val="00C75FE1"/>
    <w:rsid w:val="00DA76CA"/>
    <w:rsid w:val="00DE6A41"/>
    <w:rsid w:val="00E421B0"/>
    <w:rsid w:val="00E846D5"/>
    <w:rsid w:val="00EC6721"/>
    <w:rsid w:val="00F73EED"/>
    <w:rsid w:val="00FE6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11CA"/>
  <w15:chartTrackingRefBased/>
  <w15:docId w15:val="{22D73E57-33A3-4649-AD9B-C0B2C000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9E1186"/>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1C48"/>
    <w:pPr>
      <w:spacing w:before="100" w:beforeAutospacing="1" w:after="100" w:afterAutospacing="1"/>
    </w:pPr>
    <w:rPr>
      <w:rFonts w:ascii="Times New Roman" w:eastAsia="Times New Roman" w:hAnsi="Times New Roman" w:cs="Times New Roman"/>
      <w:lang w:eastAsia="fr-FR"/>
    </w:rPr>
  </w:style>
  <w:style w:type="character" w:customStyle="1" w:styleId="Titre5Car">
    <w:name w:val="Titre 5 Car"/>
    <w:basedOn w:val="Policepardfaut"/>
    <w:link w:val="Titre5"/>
    <w:uiPriority w:val="9"/>
    <w:rsid w:val="009E1186"/>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9E1186"/>
    <w:rPr>
      <w:color w:val="0000FF"/>
      <w:u w:val="single"/>
    </w:rPr>
  </w:style>
  <w:style w:type="character" w:customStyle="1" w:styleId="bold">
    <w:name w:val="bold"/>
    <w:basedOn w:val="Policepardfaut"/>
    <w:rsid w:val="009E1186"/>
  </w:style>
  <w:style w:type="paragraph" w:styleId="Paragraphedeliste">
    <w:name w:val="List Paragraph"/>
    <w:basedOn w:val="Normal"/>
    <w:uiPriority w:val="34"/>
    <w:qFormat/>
    <w:rsid w:val="009E1186"/>
    <w:pPr>
      <w:ind w:left="720"/>
      <w:contextualSpacing/>
    </w:pPr>
  </w:style>
  <w:style w:type="character" w:styleId="Mentionnonrsolue">
    <w:name w:val="Unresolved Mention"/>
    <w:basedOn w:val="Policepardfaut"/>
    <w:uiPriority w:val="99"/>
    <w:semiHidden/>
    <w:unhideWhenUsed/>
    <w:rsid w:val="00244353"/>
    <w:rPr>
      <w:color w:val="605E5C"/>
      <w:shd w:val="clear" w:color="auto" w:fill="E1DFDD"/>
    </w:rPr>
  </w:style>
  <w:style w:type="paragraph" w:styleId="En-tte">
    <w:name w:val="header"/>
    <w:basedOn w:val="Normal"/>
    <w:link w:val="En-tteCar"/>
    <w:uiPriority w:val="99"/>
    <w:unhideWhenUsed/>
    <w:rsid w:val="00470140"/>
    <w:pPr>
      <w:tabs>
        <w:tab w:val="center" w:pos="4536"/>
        <w:tab w:val="right" w:pos="9072"/>
      </w:tabs>
    </w:pPr>
  </w:style>
  <w:style w:type="character" w:customStyle="1" w:styleId="En-tteCar">
    <w:name w:val="En-tête Car"/>
    <w:basedOn w:val="Policepardfaut"/>
    <w:link w:val="En-tte"/>
    <w:uiPriority w:val="99"/>
    <w:rsid w:val="00470140"/>
  </w:style>
  <w:style w:type="paragraph" w:styleId="Pieddepage">
    <w:name w:val="footer"/>
    <w:basedOn w:val="Normal"/>
    <w:link w:val="PieddepageCar"/>
    <w:uiPriority w:val="99"/>
    <w:unhideWhenUsed/>
    <w:rsid w:val="00470140"/>
    <w:pPr>
      <w:tabs>
        <w:tab w:val="center" w:pos="4536"/>
        <w:tab w:val="right" w:pos="9072"/>
      </w:tabs>
    </w:pPr>
  </w:style>
  <w:style w:type="character" w:customStyle="1" w:styleId="PieddepageCar">
    <w:name w:val="Pied de page Car"/>
    <w:basedOn w:val="Policepardfaut"/>
    <w:link w:val="Pieddepage"/>
    <w:uiPriority w:val="99"/>
    <w:rsid w:val="00470140"/>
  </w:style>
  <w:style w:type="character" w:styleId="Lienhypertextesuivivisit">
    <w:name w:val="FollowedHyperlink"/>
    <w:basedOn w:val="Policepardfaut"/>
    <w:uiPriority w:val="99"/>
    <w:semiHidden/>
    <w:unhideWhenUsed/>
    <w:rsid w:val="00875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8203">
      <w:bodyDiv w:val="1"/>
      <w:marLeft w:val="0"/>
      <w:marRight w:val="0"/>
      <w:marTop w:val="0"/>
      <w:marBottom w:val="0"/>
      <w:divBdr>
        <w:top w:val="none" w:sz="0" w:space="0" w:color="auto"/>
        <w:left w:val="none" w:sz="0" w:space="0" w:color="auto"/>
        <w:bottom w:val="none" w:sz="0" w:space="0" w:color="auto"/>
        <w:right w:val="none" w:sz="0" w:space="0" w:color="auto"/>
      </w:divBdr>
    </w:div>
    <w:div w:id="164633085">
      <w:bodyDiv w:val="1"/>
      <w:marLeft w:val="0"/>
      <w:marRight w:val="0"/>
      <w:marTop w:val="0"/>
      <w:marBottom w:val="0"/>
      <w:divBdr>
        <w:top w:val="none" w:sz="0" w:space="0" w:color="auto"/>
        <w:left w:val="none" w:sz="0" w:space="0" w:color="auto"/>
        <w:bottom w:val="none" w:sz="0" w:space="0" w:color="auto"/>
        <w:right w:val="none" w:sz="0" w:space="0" w:color="auto"/>
      </w:divBdr>
    </w:div>
    <w:div w:id="343440921">
      <w:bodyDiv w:val="1"/>
      <w:marLeft w:val="0"/>
      <w:marRight w:val="0"/>
      <w:marTop w:val="0"/>
      <w:marBottom w:val="0"/>
      <w:divBdr>
        <w:top w:val="none" w:sz="0" w:space="0" w:color="auto"/>
        <w:left w:val="none" w:sz="0" w:space="0" w:color="auto"/>
        <w:bottom w:val="none" w:sz="0" w:space="0" w:color="auto"/>
        <w:right w:val="none" w:sz="0" w:space="0" w:color="auto"/>
      </w:divBdr>
    </w:div>
    <w:div w:id="612244893">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1093629152">
      <w:bodyDiv w:val="1"/>
      <w:marLeft w:val="0"/>
      <w:marRight w:val="0"/>
      <w:marTop w:val="0"/>
      <w:marBottom w:val="0"/>
      <w:divBdr>
        <w:top w:val="none" w:sz="0" w:space="0" w:color="auto"/>
        <w:left w:val="none" w:sz="0" w:space="0" w:color="auto"/>
        <w:bottom w:val="none" w:sz="0" w:space="0" w:color="auto"/>
        <w:right w:val="none" w:sz="0" w:space="0" w:color="auto"/>
      </w:divBdr>
    </w:div>
    <w:div w:id="1330596233">
      <w:bodyDiv w:val="1"/>
      <w:marLeft w:val="0"/>
      <w:marRight w:val="0"/>
      <w:marTop w:val="0"/>
      <w:marBottom w:val="0"/>
      <w:divBdr>
        <w:top w:val="none" w:sz="0" w:space="0" w:color="auto"/>
        <w:left w:val="none" w:sz="0" w:space="0" w:color="auto"/>
        <w:bottom w:val="none" w:sz="0" w:space="0" w:color="auto"/>
        <w:right w:val="none" w:sz="0" w:space="0" w:color="auto"/>
      </w:divBdr>
    </w:div>
    <w:div w:id="1375620945">
      <w:bodyDiv w:val="1"/>
      <w:marLeft w:val="0"/>
      <w:marRight w:val="0"/>
      <w:marTop w:val="0"/>
      <w:marBottom w:val="0"/>
      <w:divBdr>
        <w:top w:val="none" w:sz="0" w:space="0" w:color="auto"/>
        <w:left w:val="none" w:sz="0" w:space="0" w:color="auto"/>
        <w:bottom w:val="none" w:sz="0" w:space="0" w:color="auto"/>
        <w:right w:val="none" w:sz="0" w:space="0" w:color="auto"/>
      </w:divBdr>
    </w:div>
    <w:div w:id="1600792724">
      <w:bodyDiv w:val="1"/>
      <w:marLeft w:val="0"/>
      <w:marRight w:val="0"/>
      <w:marTop w:val="0"/>
      <w:marBottom w:val="0"/>
      <w:divBdr>
        <w:top w:val="none" w:sz="0" w:space="0" w:color="auto"/>
        <w:left w:val="none" w:sz="0" w:space="0" w:color="auto"/>
        <w:bottom w:val="none" w:sz="0" w:space="0" w:color="auto"/>
        <w:right w:val="none" w:sz="0" w:space="0" w:color="auto"/>
      </w:divBdr>
    </w:div>
    <w:div w:id="1734235332">
      <w:bodyDiv w:val="1"/>
      <w:marLeft w:val="0"/>
      <w:marRight w:val="0"/>
      <w:marTop w:val="0"/>
      <w:marBottom w:val="0"/>
      <w:divBdr>
        <w:top w:val="none" w:sz="0" w:space="0" w:color="auto"/>
        <w:left w:val="none" w:sz="0" w:space="0" w:color="auto"/>
        <w:bottom w:val="none" w:sz="0" w:space="0" w:color="auto"/>
        <w:right w:val="none" w:sz="0" w:space="0" w:color="auto"/>
      </w:divBdr>
    </w:div>
    <w:div w:id="17462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vincent-linder@cfcop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cop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copies.com/biomed/Notice-CFC-BioM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fcopies.com/biomed/Contrat-CFC-BioMed.pdf" TargetMode="External"/><Relationship Id="rId4" Type="http://schemas.openxmlformats.org/officeDocument/2006/relationships/settings" Target="settings.xml"/><Relationship Id="rId9" Type="http://schemas.openxmlformats.org/officeDocument/2006/relationships/hyperlink" Target="http://www.cfcopies.com/biomed/index.html" TargetMode="External"/><Relationship Id="rId14" Type="http://schemas.openxmlformats.org/officeDocument/2006/relationships/hyperlink" Target="https://www.cfcopi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4E36-2B73-3C4E-BD13-F42890D4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MARIENNEAU</dc:creator>
  <cp:keywords/>
  <dc:description/>
  <cp:lastModifiedBy>Anouk MARIENNEAU</cp:lastModifiedBy>
  <cp:revision>5</cp:revision>
  <cp:lastPrinted>2021-05-18T09:12:00Z</cp:lastPrinted>
  <dcterms:created xsi:type="dcterms:W3CDTF">2021-09-01T12:07:00Z</dcterms:created>
  <dcterms:modified xsi:type="dcterms:W3CDTF">2021-09-02T15:25:00Z</dcterms:modified>
</cp:coreProperties>
</file>